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7717" w14:textId="77777777" w:rsidR="001027A0" w:rsidRDefault="001027A0" w:rsidP="001027A0">
      <w:pPr>
        <w:spacing w:after="0" w:line="360" w:lineRule="auto"/>
        <w:jc w:val="center"/>
      </w:pPr>
      <w:r>
        <w:rPr>
          <w:b/>
        </w:rPr>
        <w:t>CHƯƠNG 2. CẢM ỨNG Ở SINH VẬT</w:t>
      </w:r>
    </w:p>
    <w:p w14:paraId="714A7F2D" w14:textId="77777777" w:rsidR="001027A0" w:rsidRDefault="001027A0" w:rsidP="001027A0">
      <w:pPr>
        <w:spacing w:after="0" w:line="360" w:lineRule="auto"/>
        <w:jc w:val="center"/>
      </w:pPr>
      <w:r>
        <w:rPr>
          <w:b/>
        </w:rPr>
        <w:t xml:space="preserve">BÀI 14. KHÁI QUÁT VỀ CẢM ỨNG Ở SINH VẬT </w:t>
      </w:r>
      <w:r>
        <w:t>(</w:t>
      </w:r>
      <w:r>
        <w:rPr>
          <w:i/>
        </w:rPr>
        <w:t>1 Tiết</w:t>
      </w:r>
      <w:r>
        <w:t>)</w:t>
      </w:r>
    </w:p>
    <w:p w14:paraId="51FDC8AC" w14:textId="77777777" w:rsidR="001027A0" w:rsidRDefault="001027A0" w:rsidP="001027A0">
      <w:pPr>
        <w:spacing w:after="0" w:line="360" w:lineRule="auto"/>
        <w:rPr>
          <w:b/>
        </w:rPr>
      </w:pPr>
      <w:r>
        <w:rPr>
          <w:b/>
        </w:rPr>
        <w:t>I. Khái niệm và vai trò của cảm ứng</w:t>
      </w:r>
    </w:p>
    <w:p w14:paraId="10085AE9" w14:textId="77777777" w:rsidR="001027A0" w:rsidRDefault="001027A0" w:rsidP="001027A0">
      <w:pPr>
        <w:spacing w:after="0" w:line="360" w:lineRule="auto"/>
        <w:ind w:firstLine="284"/>
        <w:rPr>
          <w:b/>
        </w:rPr>
      </w:pPr>
      <w:r>
        <w:rPr>
          <w:b/>
        </w:rPr>
        <w:t>1. Khái niệm cảm ứng</w:t>
      </w:r>
    </w:p>
    <w:p w14:paraId="2B9449C1" w14:textId="77777777" w:rsidR="001027A0" w:rsidRDefault="001027A0" w:rsidP="001027A0">
      <w:pPr>
        <w:spacing w:after="0" w:line="360" w:lineRule="auto"/>
        <w:rPr>
          <w:u w:val="single"/>
        </w:rPr>
      </w:pPr>
      <w:r>
        <w:t xml:space="preserve">- Cảm ứng là </w:t>
      </w:r>
      <w:r>
        <w:rPr>
          <w:u w:val="single"/>
        </w:rPr>
        <w:t>sự tiếp nhận và phản ứng của sinh vật đối với những thay đổi của môi trường (trong và ngoài), đảm bảo cho sinh vật thích ứng với môi trường sống.</w:t>
      </w:r>
    </w:p>
    <w:p w14:paraId="72DE31EC" w14:textId="77777777" w:rsidR="001027A0" w:rsidRDefault="001027A0" w:rsidP="001027A0">
      <w:pPr>
        <w:spacing w:after="0" w:line="360" w:lineRule="auto"/>
        <w:rPr>
          <w:u w:val="single"/>
        </w:rPr>
      </w:pPr>
      <w:r>
        <w:t xml:space="preserve">- Cảm ứng ở động vật diễn ra với tốc độ </w:t>
      </w:r>
      <w:r>
        <w:rPr>
          <w:u w:val="single"/>
        </w:rPr>
        <w:t>nhanh, đa dạng.</w:t>
      </w:r>
    </w:p>
    <w:p w14:paraId="512E2F82" w14:textId="77777777" w:rsidR="001027A0" w:rsidRDefault="001027A0" w:rsidP="001027A0">
      <w:pPr>
        <w:spacing w:after="0" w:line="360" w:lineRule="auto"/>
        <w:ind w:firstLine="720"/>
      </w:pPr>
      <w:r>
        <w:t>Ví dụ: Lá cây trinh nữ cụp lại khi bị chạm phải.</w:t>
      </w:r>
    </w:p>
    <w:p w14:paraId="73E162F8" w14:textId="77777777" w:rsidR="001027A0" w:rsidRDefault="001027A0" w:rsidP="001027A0">
      <w:pPr>
        <w:spacing w:after="0" w:line="360" w:lineRule="auto"/>
        <w:rPr>
          <w:u w:val="single"/>
        </w:rPr>
      </w:pPr>
      <w:r>
        <w:t xml:space="preserve">- Cảm ứng ở thực vật thường diễn ra </w:t>
      </w:r>
      <w:r>
        <w:rPr>
          <w:u w:val="single"/>
        </w:rPr>
        <w:t>chậm, khó nhận thấy.</w:t>
      </w:r>
    </w:p>
    <w:p w14:paraId="289EAEA5" w14:textId="77777777" w:rsidR="001027A0" w:rsidRDefault="001027A0" w:rsidP="001027A0">
      <w:pPr>
        <w:spacing w:after="0" w:line="360" w:lineRule="auto"/>
        <w:ind w:firstLine="720"/>
      </w:pPr>
      <w:r>
        <w:t>Ví dụ: Khi bị gai đâm vào tay, thụ thể đau ở tay chuyển thông tin đau về bộ phận xử lí thông tin (tủy sống, não bộ), thông tin từ bộ phận xử lý thông tin truyền đến cơ xương, cơ xương co làm tay rụt lại.</w:t>
      </w:r>
    </w:p>
    <w:p w14:paraId="6A9EAECE" w14:textId="77777777" w:rsidR="001027A0" w:rsidRDefault="001027A0" w:rsidP="001027A0">
      <w:pPr>
        <w:spacing w:after="0" w:line="360" w:lineRule="auto"/>
        <w:ind w:firstLine="284"/>
        <w:rPr>
          <w:b/>
        </w:rPr>
      </w:pPr>
      <w:r>
        <w:rPr>
          <w:b/>
        </w:rPr>
        <w:t>2. Vai trò của cảm ứng đối với sinh vật</w:t>
      </w:r>
    </w:p>
    <w:p w14:paraId="64A4FDE2" w14:textId="77777777" w:rsidR="001027A0" w:rsidRDefault="001027A0" w:rsidP="001027A0">
      <w:pPr>
        <w:spacing w:after="0" w:line="360" w:lineRule="auto"/>
      </w:pPr>
      <w:r>
        <w:t xml:space="preserve">- Cảm ứng là </w:t>
      </w:r>
      <w:r>
        <w:rPr>
          <w:u w:val="single"/>
        </w:rPr>
        <w:t>đặc điểm thích nghi với những thay đổi của môi trường, đảm bảo cho sinh vật tồn tại và phát triển.</w:t>
      </w:r>
    </w:p>
    <w:p w14:paraId="28ACBA45" w14:textId="77777777" w:rsidR="001027A0" w:rsidRPr="009D49C3" w:rsidRDefault="001027A0" w:rsidP="001027A0">
      <w:pPr>
        <w:spacing w:after="0" w:line="360" w:lineRule="auto"/>
        <w:rPr>
          <w:b/>
        </w:rPr>
      </w:pPr>
      <w:r w:rsidRPr="009D49C3">
        <w:rPr>
          <w:b/>
        </w:rPr>
        <w:t>Ví dụ:</w:t>
      </w:r>
    </w:p>
    <w:p w14:paraId="0572A384" w14:textId="77777777" w:rsidR="001027A0" w:rsidRDefault="001027A0" w:rsidP="001027A0">
      <w:pPr>
        <w:spacing w:after="0" w:line="360" w:lineRule="auto"/>
        <w:ind w:left="567" w:hanging="283"/>
      </w:pPr>
      <w:r>
        <w:t>+ Ngọn cây hướng về phía có ánh sáng đảm bảo cho cây nhận được nhiều ánh sáng cung cấp cho quang hợp.</w:t>
      </w:r>
    </w:p>
    <w:p w14:paraId="19F7A625" w14:textId="77777777" w:rsidR="001027A0" w:rsidRDefault="001027A0" w:rsidP="001027A0">
      <w:pPr>
        <w:spacing w:after="0" w:line="360" w:lineRule="auto"/>
        <w:ind w:left="567" w:hanging="283"/>
      </w:pPr>
      <w:r>
        <w:t>+ Ở người, khi ánh sáng mạnh chiếu vào mắt thì đồng tử co lại, tránh cho mắt bị tổn thương.</w:t>
      </w:r>
    </w:p>
    <w:p w14:paraId="4CAD8CD7" w14:textId="77777777" w:rsidR="001027A0" w:rsidRDefault="001027A0" w:rsidP="001027A0">
      <w:pPr>
        <w:spacing w:after="0" w:line="360" w:lineRule="auto"/>
        <w:rPr>
          <w:b/>
        </w:rPr>
      </w:pPr>
      <w:r>
        <w:rPr>
          <w:b/>
        </w:rPr>
        <w:t>II. Cơ chế cảm ứng ở sinh vật</w:t>
      </w:r>
    </w:p>
    <w:p w14:paraId="3901052C" w14:textId="77777777" w:rsidR="001027A0" w:rsidRDefault="001027A0" w:rsidP="001027A0">
      <w:pPr>
        <w:spacing w:after="0" w:line="360" w:lineRule="auto"/>
        <w:ind w:left="284"/>
        <w:rPr>
          <w:u w:val="single"/>
        </w:rPr>
      </w:pPr>
      <w:r>
        <w:t xml:space="preserve">- Cảm ứng ở sinh vật được thực hiện thông qua các bộ phận: </w:t>
      </w:r>
      <w:r>
        <w:rPr>
          <w:u w:val="single"/>
        </w:rPr>
        <w:t>tiếp nhận kích thích, dẫn truyền thông tin kích thích, xử lí thông tin và đáp ứng.</w:t>
      </w:r>
    </w:p>
    <w:p w14:paraId="7730467E" w14:textId="77777777" w:rsidR="001027A0" w:rsidRDefault="001027A0" w:rsidP="001027A0">
      <w:pPr>
        <w:spacing w:after="0" w:line="360" w:lineRule="auto"/>
        <w:ind w:left="284"/>
      </w:pPr>
      <w:r>
        <w:t xml:space="preserve">- Ở thực vật, </w:t>
      </w:r>
      <w:r>
        <w:rPr>
          <w:u w:val="single"/>
        </w:rPr>
        <w:t>bộ phận tiếp nhận</w:t>
      </w:r>
      <w:r>
        <w:t xml:space="preserve"> thu kích thích. Thông tin kích thích được truyền qua tế bào chất đến bộ phận xử lý thông tin, Bộ phận này xử lí thông tin và đưa ra đáp ứng.</w:t>
      </w:r>
    </w:p>
    <w:p w14:paraId="120D43FE" w14:textId="77777777" w:rsidR="001027A0" w:rsidRDefault="001027A0" w:rsidP="001027A0">
      <w:pPr>
        <w:spacing w:after="0" w:line="360" w:lineRule="auto"/>
        <w:ind w:left="284"/>
      </w:pPr>
      <w:r>
        <w:t xml:space="preserve">- Ở động vật có hệ thần kinh dựa trên </w:t>
      </w:r>
      <w:r>
        <w:rPr>
          <w:u w:val="single"/>
        </w:rPr>
        <w:t>phản xạ</w:t>
      </w:r>
      <w:r>
        <w:t>, trong đó thụ thể cảm giác tiếp nhận kích thích từ môi trường và tạo ra xung thần kinh truyền về thần kinh trung ương, từ dây thần kinh đi đến cơ quan đáp ứng tạo ra đáp ứng phù hợp.</w:t>
      </w:r>
    </w:p>
    <w:p w14:paraId="21F61043" w14:textId="77777777" w:rsidR="001027A0" w:rsidRDefault="001027A0" w:rsidP="001027A0">
      <w:pPr>
        <w:spacing w:after="0" w:line="360" w:lineRule="auto"/>
      </w:pPr>
      <w:r>
        <w:t xml:space="preserve"> </w:t>
      </w:r>
    </w:p>
    <w:p w14:paraId="5E3E85EB" w14:textId="77777777" w:rsidR="004672B5" w:rsidRDefault="004672B5"/>
    <w:sectPr w:rsidR="00467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A0"/>
    <w:rsid w:val="001027A0"/>
    <w:rsid w:val="003E056E"/>
    <w:rsid w:val="004672B5"/>
    <w:rsid w:val="00982958"/>
    <w:rsid w:val="00D15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7307"/>
  <w15:chartTrackingRefBased/>
  <w15:docId w15:val="{A6E4661B-3C82-491A-831B-E1674B2F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A0"/>
    <w:pPr>
      <w:spacing w:after="200" w:line="276" w:lineRule="auto"/>
    </w:pPr>
    <w:rPr>
      <w:rFonts w:ascii="Times New Roman" w:eastAsia="Times New Roman" w:hAnsi="Times New Roman" w:cs="Times New Roman"/>
      <w:kern w:val="0"/>
      <w:sz w:val="26"/>
      <w:szCs w:val="26"/>
      <w:lang w:eastAsia="en-US"/>
      <w14:ligatures w14:val="none"/>
    </w:rPr>
  </w:style>
  <w:style w:type="paragraph" w:styleId="Heading1">
    <w:name w:val="heading 1"/>
    <w:basedOn w:val="Normal"/>
    <w:next w:val="Normal"/>
    <w:link w:val="Heading1Char"/>
    <w:uiPriority w:val="9"/>
    <w:qFormat/>
    <w:rsid w:val="001027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1027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1027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1027A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1027A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1027A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1027A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1027A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1027A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7A0"/>
    <w:rPr>
      <w:rFonts w:eastAsiaTheme="majorEastAsia" w:cstheme="majorBidi"/>
      <w:color w:val="272727" w:themeColor="text1" w:themeTint="D8"/>
    </w:rPr>
  </w:style>
  <w:style w:type="paragraph" w:styleId="Title">
    <w:name w:val="Title"/>
    <w:basedOn w:val="Normal"/>
    <w:next w:val="Normal"/>
    <w:link w:val="TitleChar"/>
    <w:uiPriority w:val="10"/>
    <w:qFormat/>
    <w:rsid w:val="001027A0"/>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102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7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102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7A0"/>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1027A0"/>
    <w:rPr>
      <w:i/>
      <w:iCs/>
      <w:color w:val="404040" w:themeColor="text1" w:themeTint="BF"/>
    </w:rPr>
  </w:style>
  <w:style w:type="paragraph" w:styleId="ListParagraph">
    <w:name w:val="List Paragraph"/>
    <w:basedOn w:val="Normal"/>
    <w:uiPriority w:val="34"/>
    <w:qFormat/>
    <w:rsid w:val="001027A0"/>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1027A0"/>
    <w:rPr>
      <w:i/>
      <w:iCs/>
      <w:color w:val="0F4761" w:themeColor="accent1" w:themeShade="BF"/>
    </w:rPr>
  </w:style>
  <w:style w:type="paragraph" w:styleId="IntenseQuote">
    <w:name w:val="Intense Quote"/>
    <w:basedOn w:val="Normal"/>
    <w:next w:val="Normal"/>
    <w:link w:val="IntenseQuoteChar"/>
    <w:uiPriority w:val="30"/>
    <w:qFormat/>
    <w:rsid w:val="001027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1027A0"/>
    <w:rPr>
      <w:i/>
      <w:iCs/>
      <w:color w:val="0F4761" w:themeColor="accent1" w:themeShade="BF"/>
    </w:rPr>
  </w:style>
  <w:style w:type="character" w:styleId="IntenseReference">
    <w:name w:val="Intense Reference"/>
    <w:basedOn w:val="DefaultParagraphFont"/>
    <w:uiPriority w:val="32"/>
    <w:qFormat/>
    <w:rsid w:val="001027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NHẠN</dc:creator>
  <cp:keywords/>
  <dc:description/>
  <cp:lastModifiedBy>HỒNG NHẠN</cp:lastModifiedBy>
  <cp:revision>1</cp:revision>
  <dcterms:created xsi:type="dcterms:W3CDTF">2025-05-03T11:08:00Z</dcterms:created>
  <dcterms:modified xsi:type="dcterms:W3CDTF">2025-05-03T11:08:00Z</dcterms:modified>
</cp:coreProperties>
</file>